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Дорога автомобильная на пункт приемо-сдаточный ОАО «Сургутнефтегаз</w:t>
      </w:r>
      <w:r>
        <w:rPr>
          <w:rFonts w:cs="Arial"/>
          <w:szCs w:val="26"/>
          <w:lang w:val="ru-RU" w:eastAsia="ru-RU" w:bidi="ar-SA"/>
        </w:rPr>
        <w:t xml:space="preserve">». </w:t>
      </w:r>
      <w:r>
        <w:rPr>
          <w:rFonts w:cs="Arial"/>
          <w:szCs w:val="26"/>
          <w:lang w:val="ru-RU" w:eastAsia="ru-RU" w:bidi="ar-SA"/>
        </w:rPr>
        <w:t>Район ЛПДС «Демьянское». Реконструкция»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01</w:t>
      </w:r>
      <w:r>
        <w:rPr>
          <w:rFonts w:cs="Arial"/>
          <w:sz w:val="26"/>
          <w:szCs w:val="26"/>
          <w:lang w:val="ru-RU" w:eastAsia="ru-RU" w:bidi="ar-SA"/>
        </w:rPr>
        <w:t>39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>т</w:t>
      </w:r>
      <w:r>
        <w:rPr>
          <w:rFonts w:cs="Arial"/>
          <w:sz w:val="26"/>
          <w:szCs w:val="26"/>
          <w:lang w:val="ru-RU" w:eastAsia="ru-RU" w:bidi="ar-SA"/>
        </w:rPr>
        <w:t xml:space="preserve">ерритории </w:t>
      </w:r>
      <w:r>
        <w:rPr>
          <w:rFonts w:cs="Arial"/>
          <w:sz w:val="26"/>
          <w:szCs w:val="26"/>
          <w:lang w:val="ru-RU" w:eastAsia="ru-RU" w:bidi="ar-SA"/>
        </w:rPr>
        <w:t>линейного объекта</w:t>
      </w:r>
      <w:r>
        <w:rPr>
          <w:rFonts w:cs="Arial"/>
          <w:sz w:val="26"/>
          <w:szCs w:val="26"/>
          <w:lang w:val="ru-RU" w:eastAsia="ru-RU" w:bidi="ar-SA"/>
        </w:rPr>
        <w:t xml:space="preserve">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Дорога автомобильная на пункт приемо-сдаточный ОАО «Сургутнефтегаз</w:t>
      </w:r>
      <w:r>
        <w:rPr>
          <w:rFonts w:cs="Arial"/>
          <w:sz w:val="26"/>
          <w:szCs w:val="26"/>
          <w:lang w:val="ru-RU" w:eastAsia="ru-RU" w:bidi="ar-SA"/>
        </w:rPr>
        <w:t xml:space="preserve">». </w:t>
      </w:r>
      <w:r>
        <w:rPr>
          <w:rFonts w:cs="Arial"/>
          <w:sz w:val="26"/>
          <w:szCs w:val="26"/>
          <w:lang w:val="ru-RU" w:eastAsia="ru-RU" w:bidi="ar-SA"/>
        </w:rPr>
        <w:t>Район ЛПДС «Демьянское». Реконструкция</w:t>
      </w:r>
      <w:r>
        <w:rPr>
          <w:rFonts w:cs="Arial"/>
          <w:sz w:val="26"/>
          <w:szCs w:val="26"/>
          <w:lang w:val="ru-RU" w:eastAsia="ru-RU" w:bidi="ar-SA"/>
        </w:rPr>
        <w:t xml:space="preserve">» </w:t>
      </w:r>
      <w:r>
        <w:rPr>
          <w:rFonts w:cs="Arial"/>
          <w:sz w:val="26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rStyle w:val="FontStyle18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rStyle w:val="FontStyle18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</TotalTime>
  <Application>LibreOffice/5.3.0.3$Windows_x86 LibreOffice_project/7074905676c47b82bbcfbea1aeefc84afe1c50e1</Application>
  <Pages>1</Pages>
  <Words>221</Words>
  <Characters>1769</Characters>
  <CharactersWithSpaces>1984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2017-06-01T09:50:46Z</cp:lastPrinted>
  <dcterms:modified xsi:type="dcterms:W3CDTF">2017-06-01T09:51:46Z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